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0409F9E2">
      <w:pPr>
        <w:jc w:val="right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lk130545712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bookmarkStart w:id="2" w:name="_Hlk130545350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УТВЕРЖДАЮ»</w:t>
      </w:r>
    </w:p>
    <w:p w14:paraId="1132AE61">
      <w:pPr>
        <w:wordWrap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лавный врач</w:t>
      </w:r>
    </w:p>
    <w:p w14:paraId="600E39D8">
      <w:pPr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ООО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Натур Планет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2C46C1AA">
      <w:pPr>
        <w:wordWrap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_______________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Астраханцева Е.В.</w:t>
      </w:r>
    </w:p>
    <w:p w14:paraId="5439BA9C">
      <w:pPr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16.01.2025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г.</w:t>
      </w:r>
    </w:p>
    <w:bookmarkEnd w:id="1"/>
    <w:bookmarkEnd w:id="2"/>
    <w:p w14:paraId="10DBCB1A">
      <w:pPr>
        <w:pStyle w:val="196"/>
        <w:shd w:val="clear" w:color="auto" w:fill="auto"/>
        <w:spacing w:after="0" w:line="240" w:lineRule="auto"/>
        <w:ind w:left="40"/>
        <w:rPr>
          <w:rStyle w:val="195"/>
          <w:rFonts w:ascii="Cambria" w:hAnsi="Cambria"/>
          <w:b w:val="0"/>
          <w:bCs w:val="0"/>
          <w:color w:val="000000"/>
          <w:sz w:val="24"/>
          <w:szCs w:val="24"/>
          <w:lang w:val="ru-RU"/>
        </w:rPr>
      </w:pPr>
    </w:p>
    <w:p w14:paraId="4DA3F465">
      <w:pPr>
        <w:pStyle w:val="196"/>
        <w:shd w:val="clear" w:color="auto" w:fill="auto"/>
        <w:spacing w:after="0" w:line="240" w:lineRule="auto"/>
        <w:ind w:left="40"/>
        <w:rPr>
          <w:rStyle w:val="195"/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</w:pPr>
      <w:r>
        <w:rPr>
          <w:rStyle w:val="195"/>
          <w:rFonts w:hint="default" w:ascii="Times New Roman" w:hAnsi="Times New Roman" w:cs="Times New Roman"/>
          <w:b/>
          <w:bCs w:val="0"/>
          <w:color w:val="000000"/>
          <w:sz w:val="28"/>
          <w:szCs w:val="28"/>
        </w:rPr>
        <w:t>П</w:t>
      </w:r>
      <w:r>
        <w:rPr>
          <w:rStyle w:val="195"/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  <w:t xml:space="preserve">равила внутреннего распорядка для потребителей услуг </w:t>
      </w:r>
      <w:bookmarkStart w:id="3" w:name="_GoBack"/>
      <w:bookmarkEnd w:id="3"/>
      <w:r>
        <w:rPr>
          <w:rStyle w:val="195"/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  <w:t>в медицинской клинике « Мир Детства»</w:t>
      </w:r>
    </w:p>
    <w:p w14:paraId="40C9FBA7">
      <w:pPr>
        <w:pStyle w:val="196"/>
        <w:shd w:val="clear" w:color="auto" w:fill="auto"/>
        <w:spacing w:after="0" w:line="240" w:lineRule="auto"/>
        <w:rPr>
          <w:rStyle w:val="195"/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</w:pPr>
      <w:r>
        <w:rPr>
          <w:rStyle w:val="195"/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  <w:t>ООО « Натур Планет»</w:t>
      </w:r>
    </w:p>
    <w:p w14:paraId="2CE33FB7">
      <w:pPr>
        <w:pStyle w:val="26"/>
        <w:shd w:val="clear" w:color="auto" w:fill="auto"/>
        <w:tabs>
          <w:tab w:val="left" w:pos="5232"/>
          <w:tab w:val="clear" w:pos="2060"/>
        </w:tabs>
        <w:spacing w:after="0" w:line="240" w:lineRule="auto"/>
        <w:rPr>
          <w:rStyle w:val="195"/>
          <w:rFonts w:hint="default" w:ascii="Times New Roman" w:hAnsi="Times New Roman" w:cs="Times New Roman"/>
          <w:color w:val="000000"/>
          <w:sz w:val="24"/>
          <w:szCs w:val="24"/>
        </w:rPr>
      </w:pPr>
    </w:p>
    <w:p w14:paraId="7EEF6351">
      <w:pPr>
        <w:pStyle w:val="26"/>
        <w:numPr>
          <w:ilvl w:val="0"/>
          <w:numId w:val="1"/>
        </w:numPr>
        <w:shd w:val="clear" w:color="auto" w:fill="auto"/>
        <w:spacing w:after="0" w:line="240" w:lineRule="auto"/>
        <w:jc w:val="center"/>
        <w:rPr>
          <w:rStyle w:val="198"/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Style w:val="198"/>
          <w:rFonts w:hint="default"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14:paraId="2B0D1A6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C4EE71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Настоящие Правила разработаны в соответствии с Федеральным законом РФ «Об основах охраны здоровья граждан в Российской Федерации», Постановлением Правительства РФ от 4 октября 2012 г. № 1006 "Об утверждении Правил предоставления медицинскими организациями платных медицинских услуг", Законом «О защите прав потребителей» и иными нормативно-правовыми актами.</w:t>
      </w:r>
    </w:p>
    <w:p w14:paraId="5561310F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определяют нормы поведения пациентов и иных посетителей ООО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Натур Планет</w:t>
      </w:r>
      <w:r>
        <w:rPr>
          <w:rFonts w:hint="default" w:ascii="Times New Roman" w:hAnsi="Times New Roman" w:cs="Times New Roman"/>
          <w:sz w:val="24"/>
          <w:szCs w:val="24"/>
        </w:rPr>
        <w:t>» (далее – Клиника)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Клиники, а также работников Клиники. Соблюдение настоящих Правил является обязательным.</w:t>
      </w:r>
    </w:p>
    <w:p w14:paraId="402FFD3D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Настоящие Правила размещаются для всеобщего ознакомления на информационных стендах отделений/подразделений Клиники, на сайте Клиники в сети «Интернет».</w:t>
      </w:r>
    </w:p>
    <w:p w14:paraId="621D6E9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6BC0C4"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Основные понятия</w:t>
      </w:r>
    </w:p>
    <w:p w14:paraId="36BC8A33">
      <w:pPr>
        <w:ind w:left="360"/>
        <w:rPr>
          <w:rFonts w:hint="default" w:ascii="Times New Roman" w:hAnsi="Times New Roman" w:cs="Times New Roman"/>
          <w:sz w:val="24"/>
          <w:szCs w:val="24"/>
        </w:rPr>
      </w:pPr>
    </w:p>
    <w:p w14:paraId="47140DA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настоящих Правилах используются следующие основные понятия:</w:t>
      </w:r>
    </w:p>
    <w:p w14:paraId="25D9C241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Медицинская услуга</w:t>
      </w:r>
      <w:r>
        <w:rPr>
          <w:rFonts w:hint="default" w:ascii="Times New Roman" w:hAnsi="Times New Roman" w:cs="Times New Roman"/>
          <w:sz w:val="24"/>
          <w:szCs w:val="24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7F25DB13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Медицинская помощь </w:t>
      </w:r>
      <w:r>
        <w:rPr>
          <w:rFonts w:hint="default" w:ascii="Times New Roman" w:hAnsi="Times New Roman" w:cs="Times New Roman"/>
          <w:sz w:val="24"/>
          <w:szCs w:val="24"/>
        </w:rPr>
        <w:t>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14:paraId="2976A5C7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 xml:space="preserve">Услуги медицинского сервиса и услуги, косвенно связанные с медицинскими </w:t>
      </w:r>
      <w:r>
        <w:rPr>
          <w:rFonts w:hint="default" w:ascii="Times New Roman" w:hAnsi="Times New Roman" w:cs="Times New Roman"/>
          <w:sz w:val="24"/>
          <w:szCs w:val="24"/>
        </w:rPr>
        <w:t>– услуги гражданам и организациям, выполняемые Клиникой в процессе оказания медицинской помощи, но не являющиеся элементами медицинской помощи.</w:t>
      </w:r>
    </w:p>
    <w:p w14:paraId="2481EA30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Пациент</w:t>
      </w:r>
      <w:r>
        <w:rPr>
          <w:rFonts w:hint="default" w:ascii="Times New Roman" w:hAnsi="Times New Roman" w:cs="Times New Roman"/>
          <w:sz w:val="24"/>
          <w:szCs w:val="24"/>
        </w:rPr>
        <w:t> 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14:paraId="289FDBA5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Посетитель</w:t>
      </w:r>
      <w:r>
        <w:rPr>
          <w:rFonts w:hint="default" w:ascii="Times New Roman" w:hAnsi="Times New Roman" w:cs="Times New Roman"/>
          <w:sz w:val="24"/>
          <w:szCs w:val="24"/>
        </w:rPr>
        <w:t> - любое физическое лицо, временно находящееся в здании или служебном помещении Клиники, в том числе сопровождающее несовершеннолетних, для которого Клиника не является местом работы.</w:t>
      </w:r>
    </w:p>
    <w:p w14:paraId="484B3F75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Лечащий врач</w:t>
      </w:r>
      <w:r>
        <w:rPr>
          <w:rFonts w:hint="default" w:ascii="Times New Roman" w:hAnsi="Times New Roman" w:cs="Times New Roman"/>
          <w:sz w:val="24"/>
          <w:szCs w:val="24"/>
        </w:rPr>
        <w:t> – врач любой специальности,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Клиники.</w:t>
      </w:r>
    </w:p>
    <w:p w14:paraId="3FDF9527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4C9D454"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Права и обязанности пациента</w:t>
      </w:r>
    </w:p>
    <w:p w14:paraId="680000E1">
      <w:pPr>
        <w:ind w:left="360"/>
        <w:rPr>
          <w:rFonts w:hint="default" w:ascii="Times New Roman" w:hAnsi="Times New Roman" w:cs="Times New Roman"/>
          <w:sz w:val="24"/>
          <w:szCs w:val="24"/>
        </w:rPr>
      </w:pPr>
    </w:p>
    <w:p w14:paraId="7E8FD9AE">
      <w:pPr>
        <w:numPr>
          <w:ilvl w:val="1"/>
          <w:numId w:val="1"/>
        </w:numPr>
        <w:ind w:left="567" w:hanging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Пациент имеет право на:</w:t>
      </w:r>
    </w:p>
    <w:p w14:paraId="7BE6FBCB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 w14:paraId="27F247D0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287BB806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получение консультаций врачей-специалистов;</w:t>
      </w:r>
    </w:p>
    <w:p w14:paraId="1162CA6C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625D5DC0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14:paraId="78DA9811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14:paraId="7259DE66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выбор лиц, которым в интересах пациента может быть передана информация о состоянии его здоровья;</w:t>
      </w:r>
    </w:p>
    <w:p w14:paraId="13BAC262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защиту сведений, составляющих врачебную тайну;</w:t>
      </w:r>
    </w:p>
    <w:p w14:paraId="647A0906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отказ от медицинского вмешательства (при отказе должны быть разъяснены возможные последствия.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представителем, а также медицинским работником);</w:t>
      </w:r>
    </w:p>
    <w:p w14:paraId="4A9D567F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14:paraId="3EA0B7C3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14:paraId="42B50F70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</w:p>
    <w:p w14:paraId="593E780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988CB32">
      <w:pPr>
        <w:numPr>
          <w:ilvl w:val="1"/>
          <w:numId w:val="1"/>
        </w:numPr>
        <w:ind w:left="567" w:hanging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Пациент обязан:</w:t>
      </w:r>
    </w:p>
    <w:p w14:paraId="2E9A7058">
      <w:pPr>
        <w:numPr>
          <w:ilvl w:val="0"/>
          <w:numId w:val="4"/>
        </w:numPr>
        <w:tabs>
          <w:tab w:val="left" w:pos="851"/>
        </w:tabs>
        <w:ind w:left="1276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режим работы Клиники;</w:t>
      </w:r>
    </w:p>
    <w:p w14:paraId="66C707F2">
      <w:pPr>
        <w:numPr>
          <w:ilvl w:val="0"/>
          <w:numId w:val="4"/>
        </w:numPr>
        <w:tabs>
          <w:tab w:val="left" w:pos="851"/>
        </w:tabs>
        <w:ind w:left="1276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требования пожарной безопасности;</w:t>
      </w:r>
    </w:p>
    <w:p w14:paraId="6A455542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принимать меры к сохранению и укреплению своего здоровья;</w:t>
      </w:r>
    </w:p>
    <w:p w14:paraId="770B8ED0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своевременно обращаться за медицинской помощью;</w:t>
      </w:r>
    </w:p>
    <w:p w14:paraId="73E8BCB0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 w14:paraId="204B4029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проявлять в общении с медицинскими работниками такт и уважение, быть выдержанным, доброжелательным;</w:t>
      </w:r>
    </w:p>
    <w:p w14:paraId="3BC32DA3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приходить на прием к врачу в алкогольном, наркотическом, ином токсическом опьянении;</w:t>
      </w:r>
    </w:p>
    <w:p w14:paraId="516FBAB9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своевременно являться на прием и предупреждать о невозможности явки по уважительной причине; При опоздании Пациента на приём более чем на 15 минут, для исключения ущемления прав других пациентов, Клиника имеет право отказать в обслуживании Пациента в текущий момент и перенести время приёма на имеющееся свободное в течение этого или другого дня.  </w:t>
      </w:r>
    </w:p>
    <w:p w14:paraId="4345E3DA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сообщать врачу всю информацию, необходимую для постановки диагноза и лечения заболевания;</w:t>
      </w:r>
    </w:p>
    <w:p w14:paraId="0B7E232E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14:paraId="246FAEBE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подписать информированное согласие на медицинское вмешательство и другие документы Клиники;</w:t>
      </w:r>
    </w:p>
    <w:p w14:paraId="0A045F03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ознакомиться с рекомендованным планом лечения и соблюдать его;</w:t>
      </w:r>
    </w:p>
    <w:p w14:paraId="77661A74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своевременно и неукоснительно выполнять все предписания лечащего врача;</w:t>
      </w:r>
    </w:p>
    <w:p w14:paraId="354D83E9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14:paraId="78E278C8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предпринимать действий, способных нарушить права других пациентов и работников Клиники;</w:t>
      </w:r>
    </w:p>
    <w:p w14:paraId="35FFE44E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установленный порядок деятельности Клиники и нормы поведения в общественных местах;</w:t>
      </w:r>
    </w:p>
    <w:p w14:paraId="631C67A5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посещать подразделения Клиники и медицинские кабинеты в соответствии с установленным графиком их работы;</w:t>
      </w:r>
    </w:p>
    <w:p w14:paraId="70592E43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посещении медицинских кабинетов надевать на обувь бахилы или переобуваться в сменную обувь;</w:t>
      </w:r>
    </w:p>
    <w:p w14:paraId="7B0D89C8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14:paraId="58F0BFE0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допускать проявлений неуважительного отношения к иным пациентам и работникам Клиники;</w:t>
      </w:r>
    </w:p>
    <w:p w14:paraId="5009C97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бережно относиться к имуществу Клиники, соблюдать чистоту и тишину в помещениях Клиники.</w:t>
      </w:r>
    </w:p>
    <w:p w14:paraId="553A9160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FD1F5C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Пациентам и посетителям,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 запрещается:</w:t>
      </w:r>
    </w:p>
    <w:p w14:paraId="738557E1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34F9DE45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 w14:paraId="6D10F55B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находиться в служебных помещениях Клиники без разрешения;</w:t>
      </w:r>
    </w:p>
    <w:p w14:paraId="30937AAF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употреблять пищу в коридорах, на лестничных маршах и других помещениях;</w:t>
      </w:r>
    </w:p>
    <w:p w14:paraId="731FD5E5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курить на крыльце, лестничных площадках, в коридорах, кабинетах, фойе и др. помещениях Клиники;</w:t>
      </w:r>
    </w:p>
    <w:p w14:paraId="7989C314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играть в азартные игры в помещениях и на территории Клиники;</w:t>
      </w:r>
    </w:p>
    <w:p w14:paraId="4C51FFAD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громко разговаривать, шуметь, хлопать дверями;</w:t>
      </w:r>
    </w:p>
    <w:p w14:paraId="4E6B670A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оставлять несовершеннолетних лиц без присмотра. </w:t>
      </w:r>
    </w:p>
    <w:p w14:paraId="291D59C9">
      <w:pPr>
        <w:ind w:left="99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Несовершеннолетние лица могут находиться на территории Клиники только в сопровождении законных представителей или представителей по нотариальной доверенности (далее по тексту – Представитель). Ответственность за любой ущерб, причинённый несовершеннолетним лицом Клинике или ее работникам, несёт Представитель несовершеннолетнего лица. Клиника не несёт ответственности за причинение вреда здоровью и/или имуществу несовершеннолетнего лица, находящегося на территории Клиники без сопровождения Представителя. </w:t>
      </w:r>
    </w:p>
    <w:p w14:paraId="063F5CA2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выносить из помещения Клиники документы, полученные для ознакомления;</w:t>
      </w:r>
    </w:p>
    <w:p w14:paraId="019D2E17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изымать какие-либо документы из медицинских карт, со стендов и из папок информационных стендов;</w:t>
      </w:r>
    </w:p>
    <w:p w14:paraId="28EC0468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размещать в помещениях и на территории Клиники объявления без разрешения администрации Клиники;</w:t>
      </w:r>
    </w:p>
    <w:p w14:paraId="3B1937FB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производить фото- и видеосъемку без предварительного разрешения администрации Клиники;</w:t>
      </w:r>
    </w:p>
    <w:p w14:paraId="5B9F0C36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14:paraId="79C78440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находиться в помещениях Клиники в верхней одежде, грязной обуви;</w:t>
      </w:r>
    </w:p>
    <w:p w14:paraId="09B12167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преграждать проезд санитарного транспорта к зданиям Клиники.</w:t>
      </w:r>
    </w:p>
    <w:p w14:paraId="35896628">
      <w:pPr>
        <w:numPr>
          <w:ilvl w:val="0"/>
          <w:numId w:val="6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доступ в здание и помещения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 w14:paraId="5BFC605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414C00"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Права и обязанности лечащего врача</w:t>
      </w:r>
    </w:p>
    <w:p w14:paraId="1705C346">
      <w:pPr>
        <w:ind w:left="360"/>
        <w:rPr>
          <w:rFonts w:hint="default" w:ascii="Times New Roman" w:hAnsi="Times New Roman" w:cs="Times New Roman"/>
          <w:sz w:val="24"/>
          <w:szCs w:val="24"/>
        </w:rPr>
      </w:pPr>
    </w:p>
    <w:p w14:paraId="3AC9751E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Лечащий врач имеет право: </w:t>
      </w:r>
    </w:p>
    <w:p w14:paraId="4E2EFB65">
      <w:pPr>
        <w:numPr>
          <w:ilvl w:val="0"/>
          <w:numId w:val="7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самостоятельно определять объем исследований и необходимых действий, направленных на установление верного диагноза и оказания медицинской услуги;</w:t>
      </w:r>
    </w:p>
    <w:p w14:paraId="5624CB28">
      <w:pPr>
        <w:numPr>
          <w:ilvl w:val="0"/>
          <w:numId w:val="7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вправе с уведомлением пациента вносить изменения в лечение и провести дополнительное специализированное лечение;</w:t>
      </w:r>
    </w:p>
    <w:p w14:paraId="0B7D2F06">
      <w:pPr>
        <w:numPr>
          <w:ilvl w:val="0"/>
          <w:numId w:val="7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защиту своей профессиональной чести и достоинства;</w:t>
      </w:r>
    </w:p>
    <w:p w14:paraId="711F9E7D">
      <w:pPr>
        <w:numPr>
          <w:ilvl w:val="0"/>
          <w:numId w:val="7"/>
        </w:numPr>
        <w:ind w:left="993" w:hanging="28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совершенствование профессиональных знаний.</w:t>
      </w:r>
    </w:p>
    <w:p w14:paraId="78B61B57">
      <w:pPr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BD0919D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Лечащий врач обязан:</w:t>
      </w:r>
    </w:p>
    <w:p w14:paraId="4C19BEFA">
      <w:pPr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оказывать медицинские услуги в соответствии с требованиями, предъявляемыми к методам диагностики, профилактики и лечения, разрешенным на территории РФ в рамках согласованного плана лечения и медицинскими показаниями;</w:t>
      </w:r>
    </w:p>
    <w:p w14:paraId="0CD6787C">
      <w:pPr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обследования предоставлять полную и достоверную информацию о состоянии здоровья, сущности лечения и согласовывать с пациентом рекомендуемый план лечения;</w:t>
      </w:r>
    </w:p>
    <w:p w14:paraId="22AF463E">
      <w:pPr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предоставлять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в том числе в связи с индивидуальными особенностями пациента, о назначениях и рекомендациях, которые необходимо соблюдать для сохранения достигнутого результата лечения;</w:t>
      </w:r>
    </w:p>
    <w:p w14:paraId="782FF5F4">
      <w:pPr>
        <w:numPr>
          <w:ilvl w:val="0"/>
          <w:numId w:val="8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сохранить конфиденциальность информации о врачебной тайне пациента.</w:t>
      </w:r>
    </w:p>
    <w:p w14:paraId="41D77E92">
      <w:pPr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3882379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14:paraId="56CC6028">
      <w:pPr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2FBEABA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 непредвиденного отсутствия лечащего врача в день, назначенный для проведения медицинской услуги, Клиника вправе назначить другого врача или отменить прием, приняв меры для предварительного уведомления пациента;</w:t>
      </w:r>
    </w:p>
    <w:p w14:paraId="0C85D4CD">
      <w:pPr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E5CCC96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Лечащий врач по согласованию с руководством Клиники (руководителем подразделения Клиники)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14:paraId="2D1FA2E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577F877"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Ответственность за нарушение настоящих Правил</w:t>
      </w:r>
    </w:p>
    <w:p w14:paraId="6E4446FA">
      <w:pPr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E48003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 нарушения пациентами и иными посетителями Правил работники Клиники вправе делать им соответствующие замечания.</w:t>
      </w:r>
    </w:p>
    <w:p w14:paraId="2BBFB245">
      <w:pPr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D3B7A4E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</w:p>
    <w:p w14:paraId="64A70B0E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1906" w:h="16838"/>
      <w:pgMar w:top="284" w:right="850" w:bottom="1134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03E7B"/>
    <w:multiLevelType w:val="multilevel"/>
    <w:tmpl w:val="07003E7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FC4920"/>
    <w:multiLevelType w:val="multilevel"/>
    <w:tmpl w:val="17FC492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7473E9A"/>
    <w:multiLevelType w:val="multilevel"/>
    <w:tmpl w:val="47473E9A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4C440474"/>
    <w:multiLevelType w:val="multilevel"/>
    <w:tmpl w:val="4C44047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1D9058A"/>
    <w:multiLevelType w:val="multilevel"/>
    <w:tmpl w:val="61D905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A4B0F6E"/>
    <w:multiLevelType w:val="multilevel"/>
    <w:tmpl w:val="6A4B0F6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6DEB3066"/>
    <w:multiLevelType w:val="multilevel"/>
    <w:tmpl w:val="6DEB30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18305A6"/>
    <w:multiLevelType w:val="multilevel"/>
    <w:tmpl w:val="718305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125D452E"/>
    <w:rsid w:val="12C76E90"/>
    <w:rsid w:val="2EA056F4"/>
    <w:rsid w:val="321B6FAA"/>
    <w:rsid w:val="32AA3CA1"/>
    <w:rsid w:val="378F4C88"/>
    <w:rsid w:val="45D83E67"/>
    <w:rsid w:val="48BF3D07"/>
    <w:rsid w:val="533018AF"/>
    <w:rsid w:val="55976E16"/>
    <w:rsid w:val="676A1652"/>
    <w:rsid w:val="6C7614C1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link w:val="198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qFormat/>
    <w:uiPriority w:val="99"/>
  </w:style>
  <w:style w:type="character" w:customStyle="1" w:styleId="188">
    <w:name w:val="Нижний колонтитул Знак"/>
    <w:basedOn w:val="11"/>
    <w:link w:val="35"/>
    <w:qFormat/>
    <w:uiPriority w:val="99"/>
  </w:style>
  <w:style w:type="character" w:customStyle="1" w:styleId="189">
    <w:name w:val="apple-converted-space"/>
    <w:basedOn w:val="11"/>
    <w:qFormat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character" w:customStyle="1" w:styleId="197">
    <w:name w:val="_er2xx9"/>
    <w:basedOn w:val="11"/>
    <w:uiPriority w:val="0"/>
  </w:style>
  <w:style w:type="character" w:customStyle="1" w:styleId="198">
    <w:name w:val="Основной текст Знак"/>
    <w:link w:val="26"/>
    <w:uiPriority w:val="0"/>
    <w:rPr>
      <w:snapToGrid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</Words>
  <Characters>1473</Characters>
  <Lines>12</Lines>
  <Paragraphs>3</Paragraphs>
  <TotalTime>8</TotalTime>
  <ScaleCrop>false</ScaleCrop>
  <LinksUpToDate>false</LinksUpToDate>
  <CharactersWithSpaces>1728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2025-08-12T11:45:17Z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B1CB565E39574ADFA9A5CC23D2A25E2C_12</vt:lpwstr>
  </property>
</Properties>
</file>