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4A1A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0</wp:posOffset>
            </wp:positionV>
            <wp:extent cx="1581785" cy="1452245"/>
            <wp:effectExtent l="0" t="0" r="0" b="0"/>
            <wp:wrapThrough wrapText="bothSides">
              <wp:wrapPolygon>
                <wp:start x="0" y="0"/>
                <wp:lineTo x="0" y="21251"/>
                <wp:lineTo x="21331" y="21251"/>
                <wp:lineTo x="213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>ЦЕНТР СОВРЕМЕННОЙ ПЕДИАТРИИ</w:t>
      </w:r>
    </w:p>
    <w:p w14:paraId="372AA4BB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/>
        </w:rPr>
        <w:t>МИР ДЕТСТВА</w:t>
      </w:r>
    </w:p>
    <w:p w14:paraId="79FE793D">
      <w:pPr>
        <w:spacing w:after="0" w:line="240" w:lineRule="auto"/>
        <w:ind w:left="3261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14:paraId="327E1B29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ООО «Натур Планет»</w:t>
      </w:r>
    </w:p>
    <w:p w14:paraId="2AE4D36E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</w:pPr>
      <w:bookmarkStart w:id="0" w:name="_Hlk130551858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143581, Московская область, г.о. Истра, д. </w:t>
      </w:r>
      <w:bookmarkEnd w:id="0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Новинки</w:t>
      </w:r>
      <w:r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  <w:t>, стр.115, корп. 8</w:t>
      </w:r>
    </w:p>
    <w:p w14:paraId="278FED24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тел. (499) 490-10-89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info</w:t>
      </w:r>
      <w:r>
        <w:rPr>
          <w:rFonts w:ascii="Times New Roman" w:hAnsi="Times New Roman" w:eastAsia="Times New Roman" w:cs="Times New Roman"/>
          <w:color w:val="000000"/>
          <w:lang w:eastAsia="ru-RU"/>
        </w:rPr>
        <w:t>@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www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</w:p>
    <w:p w14:paraId="5789512C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ОГРН 1157746808340, ИНН 7728311389, КПП 501701001</w:t>
      </w:r>
    </w:p>
    <w:p w14:paraId="49FBEFAF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Лицензия на медицинскую деятельность </w:t>
      </w:r>
      <w:r>
        <w:rPr>
          <w:rFonts w:ascii="Times New Roman" w:hAnsi="Times New Roman" w:cs="Times New Roman"/>
        </w:rPr>
        <w:t xml:space="preserve">Л041-01162-50/00660701 </w:t>
      </w:r>
      <w:r>
        <w:rPr>
          <w:rFonts w:ascii="Times New Roman" w:hAnsi="Times New Roman" w:eastAsia="Calibri" w:cs="Times New Roman"/>
          <w:color w:val="000000"/>
        </w:rPr>
        <w:t>от 29.06.2023</w:t>
      </w:r>
    </w:p>
    <w:p w14:paraId="568AFB96">
      <w:pPr>
        <w:jc w:val="center"/>
      </w:pPr>
    </w:p>
    <w:p w14:paraId="3688505F"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«УТВЕРЖДАЮ» </w:t>
      </w:r>
    </w:p>
    <w:p w14:paraId="1B45F963">
      <w:pPr>
        <w:keepNext w:val="0"/>
        <w:keepLines w:val="0"/>
        <w:widowControl/>
        <w:suppressLineNumbers w:val="0"/>
        <w:wordWrap w:val="0"/>
        <w:jc w:val="right"/>
        <w:rPr>
          <w:rFonts w:hint="default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Г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лавный врач</w:t>
      </w:r>
    </w:p>
    <w:p w14:paraId="270DAFA8"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ООО «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Натур Планет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» </w:t>
      </w:r>
    </w:p>
    <w:p w14:paraId="093C7572"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_______________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Астраханцева Е.В.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E2A9842">
      <w:pPr>
        <w:keepNext w:val="0"/>
        <w:keepLines w:val="0"/>
        <w:widowControl/>
        <w:suppressLineNumbers w:val="0"/>
        <w:jc w:val="righ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16</w:t>
      </w:r>
      <w:bookmarkStart w:id="1" w:name="_GoBack"/>
      <w:bookmarkEnd w:id="1"/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.202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5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г. </w:t>
      </w:r>
    </w:p>
    <w:p w14:paraId="640FC95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51FC73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Cambria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A1E1307">
      <w:pPr>
        <w:tabs>
          <w:tab w:val="left" w:pos="720"/>
        </w:tabs>
        <w:jc w:val="center"/>
        <w:rPr>
          <w:rFonts w:hint="default" w:ascii="Times New Roman" w:hAnsi="Times New Roman" w:cs="Times New Roman"/>
          <w:b/>
          <w:caps/>
          <w:sz w:val="24"/>
          <w:szCs w:val="24"/>
        </w:rPr>
      </w:pPr>
      <w:r>
        <w:rPr>
          <w:rFonts w:hint="default" w:ascii="Times New Roman" w:hAnsi="Times New Roman" w:cs="Times New Roman"/>
          <w:b/>
          <w:caps/>
          <w:sz w:val="24"/>
          <w:szCs w:val="24"/>
        </w:rPr>
        <w:t>перечень мероприятий по улучшению условий и охраны труда работников</w:t>
      </w:r>
    </w:p>
    <w:p w14:paraId="5ECCC55D">
      <w:pPr>
        <w:tabs>
          <w:tab w:val="left" w:pos="720"/>
        </w:tabs>
        <w:rPr>
          <w:rFonts w:hint="default" w:ascii="Times New Roman" w:hAnsi="Times New Roman" w:cs="Times New Roman"/>
          <w:sz w:val="24"/>
          <w:szCs w:val="24"/>
        </w:rPr>
      </w:pPr>
    </w:p>
    <w:p w14:paraId="70BC681C">
      <w:pPr>
        <w:widowControl/>
        <w:autoSpaceDE/>
        <w:autoSpaceDN/>
        <w:adjustRightInd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AF8F937">
      <w:pPr>
        <w:pStyle w:val="190"/>
        <w:widowControl/>
        <w:numPr>
          <w:ilvl w:val="0"/>
          <w:numId w:val="1"/>
        </w:numPr>
        <w:autoSpaceDE/>
        <w:autoSpaceDN/>
        <w:adjustRightInd/>
        <w:ind w:left="426" w:hanging="426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Проведение специальной оценки условий труда, оценки уровней профессиональных рисков.</w:t>
      </w:r>
    </w:p>
    <w:p w14:paraId="695E8455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Реализация мероприятий по улучшению условий труда, в том числе разработанных по результатам проведения специальной оценки условий труда, и оценки уровней профессиональных рисков.</w:t>
      </w:r>
    </w:p>
    <w:p w14:paraId="42275B10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Приобретение и монтаж средств сигнализации о нарушении нормального функционирования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14:paraId="1683F554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14:paraId="5F6742E6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Нанесение на оборудование, органы управления и контроля, элементы конструкций, коммуникаций и на другие объекты сигнальных цветов и знаков безопасности.</w:t>
      </w:r>
    </w:p>
    <w:p w14:paraId="177E51EA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Внедрение систем автоматического контроля уровней опасных и вредных производственных факторов на рабочих местах.</w:t>
      </w:r>
    </w:p>
    <w:p w14:paraId="6419481C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Внедрение и (или) модернизация технических устройств, обеспечивающих защиту работников от поражения электрическим током.</w:t>
      </w:r>
    </w:p>
    <w:p w14:paraId="5B0CAA84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14:paraId="0FF6825E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Модернизация оборудования (его реконструкция, замена), а также технологических процессов на рабочих местах с целью снижения до допустимых уровней содержания вредных веществ в воздухе рабочей зоны, механических колебаний (шум, вибрация, ультразвук, инфразвук) и излучений (ионизирующего, электромагнитного, лазерного, ультрафиолетового).</w:t>
      </w:r>
    </w:p>
    <w:p w14:paraId="7EF3FFA6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пылегазоулавливающих установок, установок кондиционирования воздуха с целью обеспечения нормального теплового режима и микроклимата, чистоты воздушной среды в рабочей и обслуживаемых зонах помещений.</w:t>
      </w:r>
    </w:p>
    <w:p w14:paraId="71A389A6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Приведение уровней естественного и искусственного освещения на рабочих местах, в бытовых помещениях, местах прохода работников в соответствии с действующими нормами.</w:t>
      </w:r>
    </w:p>
    <w:p w14:paraId="29E4995F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14:paraId="41DC92ED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Приобретение и монтаж установок (автоматов) для обеспечения работников питьевой водой.</w:t>
      </w:r>
    </w:p>
    <w:p w14:paraId="45FD5787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средствами.</w:t>
      </w:r>
    </w:p>
    <w:p w14:paraId="2313B02F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СИЗ.</w:t>
      </w:r>
    </w:p>
    <w:p w14:paraId="455AC242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приёмам и методам выполнения работ, оснащение кабинетов (учебных классов) по охране труда компьютерами, теле-, видео-, аудиоаппаратурой, лицензионными обучающими и тестирующими программами, проведение выставок, конкурсов и смотров по охране труда.</w:t>
      </w:r>
    </w:p>
    <w:p w14:paraId="45DB26E2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обучения, инструктажа, проверки знаний по охране труда работников.</w:t>
      </w:r>
    </w:p>
    <w:p w14:paraId="036F7BD4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обучения работников оказанию первой помощи пострадавшим на производстве.</w:t>
      </w:r>
    </w:p>
    <w:p w14:paraId="66EE31AE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Обучение лиц, ответственных за эксплуатацию опасных производственных объектов.</w:t>
      </w:r>
    </w:p>
    <w:p w14:paraId="5AF4CCDB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Проведение обязательных предварительных и периодических медицинских осмотров (обследований).</w:t>
      </w:r>
    </w:p>
    <w:p w14:paraId="7C63D5EE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Оборудование помещения для оказания медицинской помощи и (или) создание санитарных постов с аптечками, укомплектованными набором лекарственных средств и препаратов для оказания первой помощи.</w:t>
      </w:r>
    </w:p>
    <w:p w14:paraId="7ED8A8BF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и проведение производственного контроля в порядке, установленном действующим законодательством.</w:t>
      </w:r>
    </w:p>
    <w:p w14:paraId="58CE97EE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Издание (тиражирование) инструкций по охране труда.</w:t>
      </w:r>
    </w:p>
    <w:p w14:paraId="08A758B6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14:paraId="78189C72">
      <w:pPr>
        <w:pStyle w:val="19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Реализация мероприятий, направленных на развитие физической культуры и спорта в трудовых коллективах, в том числе:</w:t>
      </w:r>
    </w:p>
    <w:p w14:paraId="6336C06A">
      <w:pPr>
        <w:pStyle w:val="19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компенсация работникам оплаты занятий спортом в клубах и секциях;</w:t>
      </w:r>
    </w:p>
    <w:p w14:paraId="46809E37">
      <w:pPr>
        <w:pStyle w:val="19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методистов и тренеров, привлекаемых к выполнению указанных мероприятий;</w:t>
      </w:r>
    </w:p>
    <w:p w14:paraId="4F42798C">
      <w:pPr>
        <w:pStyle w:val="19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14:paraId="443DDA55">
      <w:pPr>
        <w:pStyle w:val="19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приобретение, содержание и обновление спортивного инвентаря;</w:t>
      </w:r>
    </w:p>
    <w:p w14:paraId="13EDCCFE">
      <w:pPr>
        <w:pStyle w:val="19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устройство новых и (или) реконструкция имеющихся помещений и площадок для занятий спортом;</w:t>
      </w:r>
    </w:p>
    <w:p w14:paraId="402DEEA2">
      <w:pPr>
        <w:pStyle w:val="19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работы.</w:t>
      </w:r>
    </w:p>
    <w:p w14:paraId="72C869C8">
      <w:pPr>
        <w:rPr>
          <w:rFonts w:hint="default" w:ascii="Times New Roman" w:hAnsi="Times New Roman" w:cs="Times New Roman"/>
          <w:sz w:val="24"/>
          <w:szCs w:val="24"/>
        </w:rPr>
      </w:pPr>
    </w:p>
    <w:p w14:paraId="4F307996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</w:p>
    <w:p w14:paraId="11B548A9">
      <w:pPr>
        <w:ind w:left="-851" w:right="-284" w:hanging="142"/>
        <w:contextualSpacing/>
        <w:rPr>
          <w:rFonts w:asciiTheme="majorHAnsi" w:hAnsiTheme="majorHAnsi" w:cstheme="majorHAnsi"/>
          <w:sz w:val="28"/>
          <w:szCs w:val="28"/>
        </w:rPr>
      </w:pPr>
    </w:p>
    <w:sectPr>
      <w:headerReference r:id="rId5" w:type="default"/>
      <w:pgSz w:w="11906" w:h="16838"/>
      <w:pgMar w:top="284" w:right="850" w:bottom="1134" w:left="1134" w:header="567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2FA7">
    <w:pPr>
      <w:pStyle w:val="23"/>
    </w:pPr>
  </w:p>
  <w:p w14:paraId="5179E738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018A5"/>
    <w:multiLevelType w:val="multilevel"/>
    <w:tmpl w:val="1FE018A5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B73E4"/>
    <w:multiLevelType w:val="multilevel"/>
    <w:tmpl w:val="6E9B73E4"/>
    <w:lvl w:ilvl="0" w:tentative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14"/>
    <w:rsid w:val="00723814"/>
    <w:rsid w:val="00946BDF"/>
    <w:rsid w:val="00AD0D30"/>
    <w:rsid w:val="125D452E"/>
    <w:rsid w:val="2EA056F4"/>
    <w:rsid w:val="321B6FAA"/>
    <w:rsid w:val="32AA3CA1"/>
    <w:rsid w:val="378F4C88"/>
    <w:rsid w:val="4876117A"/>
    <w:rsid w:val="48BF3D07"/>
    <w:rsid w:val="533018AF"/>
    <w:rsid w:val="55976E16"/>
    <w:rsid w:val="616343D3"/>
    <w:rsid w:val="676A1652"/>
    <w:rsid w:val="6C7614C1"/>
    <w:rsid w:val="6F176E59"/>
    <w:rsid w:val="768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99"/>
    <w:rPr>
      <w:rFonts w:cs="Times New Roman"/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6">
    <w:name w:val="Body Text"/>
    <w:basedOn w:val="1"/>
    <w:qFormat/>
    <w:uiPriority w:val="0"/>
    <w:pPr>
      <w:tabs>
        <w:tab w:val="left" w:pos="2060"/>
      </w:tabs>
      <w:suppressAutoHyphens/>
      <w:spacing w:before="222" w:after="222"/>
      <w:ind w:right="3168"/>
    </w:pPr>
    <w:rPr>
      <w:snapToGrid w:val="0"/>
      <w:sz w:val="28"/>
      <w:szCs w:val="20"/>
    </w:r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  <w:pPr>
      <w:spacing w:after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50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Текст сноски Знак"/>
    <w:link w:val="21"/>
    <w:qFormat/>
    <w:uiPriority w:val="99"/>
    <w:rPr>
      <w:sz w:val="18"/>
    </w:rPr>
  </w:style>
  <w:style w:type="character" w:customStyle="1" w:styleId="184">
    <w:name w:val="Текст концевой сноски Знак"/>
    <w:link w:val="19"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Текст выноски Знак"/>
    <w:basedOn w:val="11"/>
    <w:link w:val="1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7">
    <w:name w:val="Верхний колонтитул Знак"/>
    <w:basedOn w:val="11"/>
    <w:link w:val="23"/>
    <w:qFormat/>
    <w:uiPriority w:val="99"/>
  </w:style>
  <w:style w:type="character" w:customStyle="1" w:styleId="188">
    <w:name w:val="Нижний колонтитул Знак"/>
    <w:basedOn w:val="11"/>
    <w:link w:val="35"/>
    <w:qFormat/>
    <w:uiPriority w:val="99"/>
  </w:style>
  <w:style w:type="character" w:customStyle="1" w:styleId="189">
    <w:name w:val="apple-converted-space"/>
    <w:basedOn w:val="11"/>
    <w:qFormat/>
    <w:uiPriority w:val="0"/>
  </w:style>
  <w:style w:type="paragraph" w:styleId="190">
    <w:name w:val="List Paragraph"/>
    <w:basedOn w:val="1"/>
    <w:qFormat/>
    <w:uiPriority w:val="34"/>
    <w:pPr>
      <w:spacing w:line="256" w:lineRule="auto"/>
      <w:ind w:left="720"/>
      <w:contextualSpacing/>
    </w:pPr>
  </w:style>
  <w:style w:type="paragraph" w:customStyle="1" w:styleId="191">
    <w:name w:val="docdata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2">
    <w:name w:val="Выделение1"/>
    <w:qFormat/>
    <w:uiPriority w:val="99"/>
    <w:rPr>
      <w:rFonts w:cs="Times New Roman"/>
      <w:i/>
      <w:iCs/>
    </w:rPr>
  </w:style>
  <w:style w:type="paragraph" w:customStyle="1" w:styleId="193">
    <w:name w:val="ConsPlusNonformat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95">
    <w:name w:val="Основной текст (2)_"/>
    <w:link w:val="196"/>
    <w:qFormat/>
    <w:locked/>
    <w:uiPriority w:val="0"/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paragraph" w:customStyle="1" w:styleId="196">
    <w:name w:val="Основной текст (2)"/>
    <w:basedOn w:val="1"/>
    <w:link w:val="195"/>
    <w:qFormat/>
    <w:uiPriority w:val="0"/>
    <w:pPr>
      <w:widowControl w:val="0"/>
      <w:shd w:val="clear" w:color="auto" w:fill="FFFFFF"/>
      <w:spacing w:after="540" w:line="240" w:lineRule="atLeast"/>
      <w:jc w:val="center"/>
    </w:pPr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character" w:customStyle="1" w:styleId="197">
    <w:name w:val="_er2xx9"/>
    <w:basedOn w:val="11"/>
    <w:qFormat/>
    <w:uiPriority w:val="0"/>
  </w:style>
  <w:style w:type="paragraph" w:customStyle="1" w:styleId="198">
    <w:name w:val="s_1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258</Words>
  <Characters>1473</Characters>
  <Lines>12</Lines>
  <Paragraphs>3</Paragraphs>
  <TotalTime>2</TotalTime>
  <ScaleCrop>false</ScaleCrop>
  <LinksUpToDate>false</LinksUpToDate>
  <CharactersWithSpaces>1728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2024-01-30T09:22:00Z</dcterms:created>
  <dc:creator>Xinsheng</dc:creator>
  <cp:lastModifiedBy>Pc</cp:lastModifiedBy>
  <cp:lastPrinted>2025-04-11T10:30:00Z</cp:lastPrinted>
  <dcterms:modified xsi:type="dcterms:W3CDTF">2025-07-30T08:24:03Z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B1CB565E39574ADFA9A5CC23D2A25E2C_12</vt:lpwstr>
  </property>
</Properties>
</file>